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FDFE22" w14:textId="77777777" w:rsidR="00CC2376" w:rsidRDefault="00480916">
      <w:r>
        <w:rPr>
          <w:noProof/>
          <w:lang w:bidi="ar-SA"/>
        </w:rPr>
        <mc:AlternateContent>
          <mc:Choice Requires="wps">
            <w:drawing>
              <wp:anchor distT="0" distB="0" distL="114300" distR="114300" simplePos="0" relativeHeight="251659264" behindDoc="0" locked="0" layoutInCell="1" allowOverlap="1" wp14:anchorId="62C99D1A" wp14:editId="473922A3">
                <wp:simplePos x="0" y="0"/>
                <wp:positionH relativeFrom="column">
                  <wp:posOffset>1636748</wp:posOffset>
                </wp:positionH>
                <wp:positionV relativeFrom="paragraph">
                  <wp:posOffset>-42545</wp:posOffset>
                </wp:positionV>
                <wp:extent cx="4648200" cy="3454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5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922C" w14:textId="1329FA66" w:rsidR="00E22D74" w:rsidRPr="003F4802" w:rsidRDefault="00E22D74" w:rsidP="00A32502">
                            <w:pPr>
                              <w:pStyle w:val="Heading1"/>
                            </w:pPr>
                            <w:r w:rsidRPr="003F4802">
                              <w:t>Websense</w:t>
                            </w:r>
                            <w:r w:rsidRPr="003F4802">
                              <w:rPr>
                                <w:sz w:val="28"/>
                                <w:vertAlign w:val="superscript"/>
                              </w:rPr>
                              <w:t>®</w:t>
                            </w:r>
                            <w:r w:rsidRPr="003F4802">
                              <w:rPr>
                                <w:sz w:val="28"/>
                              </w:rPr>
                              <w:t xml:space="preserve"> </w:t>
                            </w:r>
                            <w:r>
                              <w:t>Mobile Acceptable Use Policy Kit</w:t>
                            </w:r>
                          </w:p>
                          <w:p w14:paraId="2708796D" w14:textId="77777777" w:rsidR="00E22D74" w:rsidRPr="003F4802" w:rsidRDefault="00E22D74">
                            <w:pPr>
                              <w:rPr>
                                <w:rFonts w:cs="Arial"/>
                              </w:rPr>
                            </w:pPr>
                          </w:p>
                          <w:p w14:paraId="0B272377" w14:textId="77777777" w:rsidR="00E22D74" w:rsidRPr="00780EA7" w:rsidRDefault="00E22D74">
                            <w:pPr>
                              <w:rPr>
                                <w:rFonts w:cs="Arial"/>
                              </w:rPr>
                            </w:pPr>
                            <w:r>
                              <w:rPr>
                                <w:rFonts w:cs="Arial"/>
                              </w:rPr>
                              <w:t xml:space="preserve"> </w:t>
                            </w:r>
                          </w:p>
                          <w:p w14:paraId="7788500A" w14:textId="77777777" w:rsidR="00E22D74" w:rsidRPr="003F4802" w:rsidRDefault="00E22D74">
                            <w:pPr>
                              <w:rPr>
                                <w:rFonts w:cs="Arial"/>
                              </w:rPr>
                            </w:pPr>
                          </w:p>
                          <w:p w14:paraId="4373783C" w14:textId="77777777" w:rsidR="00E22D74" w:rsidRPr="003F4802" w:rsidRDefault="00E22D74">
                            <w:pPr>
                              <w:rPr>
                                <w:rFonts w:cs="Arial"/>
                              </w:rPr>
                            </w:pPr>
                          </w:p>
                          <w:p w14:paraId="3FD85F27" w14:textId="77777777" w:rsidR="00E22D74" w:rsidRPr="003F4802" w:rsidRDefault="00E22D74">
                            <w:pPr>
                              <w:rPr>
                                <w:rFonts w:cs="Arial"/>
                              </w:rPr>
                            </w:pPr>
                          </w:p>
                          <w:p w14:paraId="6AC72E56" w14:textId="192F02FF" w:rsidR="00E22D74" w:rsidRPr="003F4802" w:rsidRDefault="00F654FA" w:rsidP="002F6C9B">
                            <w:pPr>
                              <w:pStyle w:val="Heading2"/>
                              <w:rPr>
                                <w:rStyle w:val="Heading2Char"/>
                                <w:rFonts w:ascii="Trebuchet MS" w:hAnsi="Trebuchet MS"/>
                                <w:b/>
                                <w:bCs/>
                              </w:rPr>
                            </w:pPr>
                            <w:r>
                              <w:rPr>
                                <w:rStyle w:val="Heading2Char"/>
                                <w:rFonts w:ascii="Trebuchet MS" w:hAnsi="Trebuchet MS"/>
                                <w:b/>
                                <w:bCs/>
                              </w:rPr>
                              <w:t>Communication Plan and Email Template</w:t>
                            </w:r>
                          </w:p>
                          <w:p w14:paraId="76498AE8" w14:textId="325258A9" w:rsidR="00E22D74" w:rsidRDefault="00E22D74" w:rsidP="006E63D2">
                            <w:pPr>
                              <w:pStyle w:val="Heading3"/>
                            </w:pPr>
                            <w:r>
                              <w:t>CORPORATE SECURITY POLICIES</w:t>
                            </w:r>
                          </w:p>
                          <w:p w14:paraId="7E62D53F" w14:textId="77777777" w:rsidR="00E22D74" w:rsidRDefault="00E22D74" w:rsidP="006E63D2">
                            <w:pPr>
                              <w:pStyle w:val="Heading3"/>
                            </w:pPr>
                          </w:p>
                          <w:p w14:paraId="309BD28A" w14:textId="77777777" w:rsidR="00E22D74" w:rsidRDefault="00E22D74" w:rsidP="006E63D2">
                            <w:pPr>
                              <w:pStyle w:val="Heading3"/>
                            </w:pPr>
                          </w:p>
                          <w:p w14:paraId="64E8CD53" w14:textId="77777777" w:rsidR="00E22D74" w:rsidRDefault="00E22D74" w:rsidP="006E63D2">
                            <w:pPr>
                              <w:pStyle w:val="Heading3"/>
                            </w:pPr>
                          </w:p>
                          <w:p w14:paraId="5219D725" w14:textId="77777777" w:rsidR="00E22D74" w:rsidRPr="003F4802" w:rsidRDefault="00E22D74" w:rsidP="006E63D2">
                            <w:pPr>
                              <w:pStyle w:val="Heading3"/>
                              <w:rPr>
                                <w:sz w:val="4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9pt;margin-top:-3.35pt;width:366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rctAIAALs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" filled="f" stroked="f">
                <v:textbox>
                  <w:txbxContent>
                    <w:p w14:paraId="4524922C" w14:textId="1329FA66" w:rsidR="00E22D74" w:rsidRPr="003F4802" w:rsidRDefault="00E22D74" w:rsidP="00A32502">
                      <w:pPr>
                        <w:pStyle w:val="Heading1"/>
                      </w:pPr>
                      <w:r w:rsidRPr="003F4802">
                        <w:t>Websense</w:t>
                      </w:r>
                      <w:r w:rsidRPr="003F4802">
                        <w:rPr>
                          <w:sz w:val="28"/>
                          <w:vertAlign w:val="superscript"/>
                        </w:rPr>
                        <w:t>®</w:t>
                      </w:r>
                      <w:r w:rsidRPr="003F4802">
                        <w:rPr>
                          <w:sz w:val="28"/>
                        </w:rPr>
                        <w:t xml:space="preserve"> </w:t>
                      </w:r>
                      <w:r>
                        <w:t>Mobile Acceptable Use Policy Kit</w:t>
                      </w:r>
                    </w:p>
                    <w:p w14:paraId="2708796D" w14:textId="77777777" w:rsidR="00E22D74" w:rsidRPr="003F4802" w:rsidRDefault="00E22D74">
                      <w:pPr>
                        <w:rPr>
                          <w:rFonts w:cs="Arial"/>
                        </w:rPr>
                      </w:pPr>
                    </w:p>
                    <w:p w14:paraId="0B272377" w14:textId="77777777" w:rsidR="00E22D74" w:rsidRPr="00780EA7" w:rsidRDefault="00E22D74">
                      <w:pPr>
                        <w:rPr>
                          <w:rFonts w:cs="Arial"/>
                        </w:rPr>
                      </w:pPr>
                      <w:r>
                        <w:rPr>
                          <w:rFonts w:cs="Arial"/>
                        </w:rPr>
                        <w:t xml:space="preserve"> </w:t>
                      </w:r>
                    </w:p>
                    <w:p w14:paraId="7788500A" w14:textId="77777777" w:rsidR="00E22D74" w:rsidRPr="003F4802" w:rsidRDefault="00E22D74">
                      <w:pPr>
                        <w:rPr>
                          <w:rFonts w:cs="Arial"/>
                        </w:rPr>
                      </w:pPr>
                    </w:p>
                    <w:p w14:paraId="4373783C" w14:textId="77777777" w:rsidR="00E22D74" w:rsidRPr="003F4802" w:rsidRDefault="00E22D74">
                      <w:pPr>
                        <w:rPr>
                          <w:rFonts w:cs="Arial"/>
                        </w:rPr>
                      </w:pPr>
                    </w:p>
                    <w:p w14:paraId="3FD85F27" w14:textId="77777777" w:rsidR="00E22D74" w:rsidRPr="003F4802" w:rsidRDefault="00E22D74">
                      <w:pPr>
                        <w:rPr>
                          <w:rFonts w:cs="Arial"/>
                        </w:rPr>
                      </w:pPr>
                    </w:p>
                    <w:p w14:paraId="6AC72E56" w14:textId="192F02FF" w:rsidR="00E22D74" w:rsidRPr="003F4802" w:rsidRDefault="00F654FA" w:rsidP="002F6C9B">
                      <w:pPr>
                        <w:pStyle w:val="Heading2"/>
                        <w:rPr>
                          <w:rStyle w:val="Heading2Char"/>
                          <w:rFonts w:ascii="Trebuchet MS" w:hAnsi="Trebuchet MS"/>
                          <w:b/>
                          <w:bCs/>
                        </w:rPr>
                      </w:pPr>
                      <w:r>
                        <w:rPr>
                          <w:rStyle w:val="Heading2Char"/>
                          <w:rFonts w:ascii="Trebuchet MS" w:hAnsi="Trebuchet MS"/>
                          <w:b/>
                          <w:bCs/>
                        </w:rPr>
                        <w:t>Communication Plan and Email Template</w:t>
                      </w:r>
                    </w:p>
                    <w:p w14:paraId="76498AE8" w14:textId="325258A9" w:rsidR="00E22D74" w:rsidRDefault="00E22D74" w:rsidP="006E63D2">
                      <w:pPr>
                        <w:pStyle w:val="Heading3"/>
                      </w:pPr>
                      <w:r>
                        <w:t>CORPORATE SECURITY POLICIES</w:t>
                      </w:r>
                    </w:p>
                    <w:p w14:paraId="7E62D53F" w14:textId="77777777" w:rsidR="00E22D74" w:rsidRDefault="00E22D74" w:rsidP="006E63D2">
                      <w:pPr>
                        <w:pStyle w:val="Heading3"/>
                      </w:pPr>
                    </w:p>
                    <w:p w14:paraId="309BD28A" w14:textId="77777777" w:rsidR="00E22D74" w:rsidRDefault="00E22D74" w:rsidP="006E63D2">
                      <w:pPr>
                        <w:pStyle w:val="Heading3"/>
                      </w:pPr>
                    </w:p>
                    <w:p w14:paraId="64E8CD53" w14:textId="77777777" w:rsidR="00E22D74" w:rsidRDefault="00E22D74" w:rsidP="006E63D2">
                      <w:pPr>
                        <w:pStyle w:val="Heading3"/>
                      </w:pPr>
                    </w:p>
                    <w:p w14:paraId="5219D725" w14:textId="77777777" w:rsidR="00E22D74" w:rsidRPr="003F4802" w:rsidRDefault="00E22D74" w:rsidP="006E63D2">
                      <w:pPr>
                        <w:pStyle w:val="Heading3"/>
                        <w:rPr>
                          <w:sz w:val="40"/>
                          <w:szCs w:val="26"/>
                        </w:rPr>
                      </w:pPr>
                    </w:p>
                  </w:txbxContent>
                </v:textbox>
              </v:shape>
            </w:pict>
          </mc:Fallback>
        </mc:AlternateContent>
      </w:r>
      <w:r w:rsidR="00D7104E">
        <w:rPr>
          <w:noProof/>
          <w:lang w:bidi="ar-SA"/>
        </w:rPr>
        <w:drawing>
          <wp:anchor distT="0" distB="0" distL="114300" distR="114300" simplePos="0" relativeHeight="251658240" behindDoc="1" locked="0" layoutInCell="1" allowOverlap="1" wp14:anchorId="78970BDF" wp14:editId="6446AA18">
            <wp:simplePos x="0" y="0"/>
            <wp:positionH relativeFrom="column">
              <wp:posOffset>-933269</wp:posOffset>
            </wp:positionH>
            <wp:positionV relativeFrom="paragraph">
              <wp:posOffset>-1318532</wp:posOffset>
            </wp:positionV>
            <wp:extent cx="8079922" cy="10885714"/>
            <wp:effectExtent l="19050" t="0" r="0" b="0"/>
            <wp:wrapNone/>
            <wp:docPr id="2" name="Picture 1" descr="wbs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cover.jpg"/>
                    <pic:cNvPicPr/>
                  </pic:nvPicPr>
                  <pic:blipFill>
                    <a:blip r:embed="rId9" cstate="print"/>
                    <a:stretch>
                      <a:fillRect/>
                    </a:stretch>
                  </pic:blipFill>
                  <pic:spPr>
                    <a:xfrm>
                      <a:off x="0" y="0"/>
                      <a:ext cx="8079922" cy="10885714"/>
                    </a:xfrm>
                    <a:prstGeom prst="rect">
                      <a:avLst/>
                    </a:prstGeom>
                  </pic:spPr>
                </pic:pic>
              </a:graphicData>
            </a:graphic>
          </wp:anchor>
        </w:drawing>
      </w:r>
    </w:p>
    <w:p w14:paraId="080B17E6" w14:textId="77777777" w:rsidR="00CC2376" w:rsidRDefault="00CC2376"/>
    <w:p w14:paraId="79952A34" w14:textId="75F2A40C" w:rsidR="00FB18A3" w:rsidRPr="001D161A" w:rsidRDefault="0006669C" w:rsidP="00A76463">
      <w:pPr>
        <w:pStyle w:val="Heading2"/>
      </w:pPr>
      <w:r>
        <w:rPr>
          <w:noProof/>
          <w:lang w:bidi="ar-SA"/>
        </w:rPr>
        <w:drawing>
          <wp:anchor distT="0" distB="0" distL="114300" distR="114300" simplePos="0" relativeHeight="251660288" behindDoc="0" locked="0" layoutInCell="1" allowOverlap="1" wp14:anchorId="0F9650E6" wp14:editId="788C6295">
            <wp:simplePos x="0" y="0"/>
            <wp:positionH relativeFrom="column">
              <wp:posOffset>4565791</wp:posOffset>
            </wp:positionH>
            <wp:positionV relativeFrom="paragraph">
              <wp:posOffset>6919313</wp:posOffset>
            </wp:positionV>
            <wp:extent cx="2002972" cy="464457"/>
            <wp:effectExtent l="0" t="0" r="0" b="0"/>
            <wp:wrapNone/>
            <wp:docPr id="3" name="Picture 1" descr="\\nis202\Departments\Marketing\Collateral\TEMPLATES\WORD\WebsenseLogo_white_2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202\Departments\Marketing\Collateral\TEMPLATES\WORD\WebsenseLogo_white_2in-01.png"/>
                    <pic:cNvPicPr>
                      <a:picLocks noChangeAspect="1" noChangeArrowheads="1"/>
                    </pic:cNvPicPr>
                  </pic:nvPicPr>
                  <pic:blipFill>
                    <a:blip r:embed="rId10" cstate="print"/>
                    <a:srcRect/>
                    <a:stretch>
                      <a:fillRect/>
                    </a:stretch>
                  </pic:blipFill>
                  <pic:spPr bwMode="auto">
                    <a:xfrm>
                      <a:off x="0" y="0"/>
                      <a:ext cx="2002972" cy="464457"/>
                    </a:xfrm>
                    <a:prstGeom prst="rect">
                      <a:avLst/>
                    </a:prstGeom>
                    <a:noFill/>
                    <a:ln w="9525">
                      <a:noFill/>
                      <a:miter lim="800000"/>
                      <a:headEnd/>
                      <a:tailEnd/>
                    </a:ln>
                  </pic:spPr>
                </pic:pic>
              </a:graphicData>
            </a:graphic>
          </wp:anchor>
        </w:drawing>
      </w:r>
      <w:r w:rsidR="00CC2376">
        <w:br w:type="page"/>
      </w:r>
    </w:p>
    <w:tbl>
      <w:tblPr>
        <w:tblStyle w:val="TableGrid"/>
        <w:tblW w:w="0" w:type="auto"/>
        <w:tblLook w:val="04A0" w:firstRow="1" w:lastRow="0" w:firstColumn="1" w:lastColumn="0" w:noHBand="0" w:noVBand="1"/>
      </w:tblPr>
      <w:tblGrid>
        <w:gridCol w:w="9576"/>
      </w:tblGrid>
      <w:tr w:rsidR="00E22D74" w:rsidRPr="006A2425" w14:paraId="56F60C60" w14:textId="77777777" w:rsidTr="00E22D74">
        <w:trPr>
          <w:trHeight w:val="1313"/>
        </w:trPr>
        <w:tc>
          <w:tcPr>
            <w:tcW w:w="9576" w:type="dxa"/>
            <w:tcBorders>
              <w:left w:val="nil"/>
              <w:right w:val="nil"/>
            </w:tcBorders>
            <w:vAlign w:val="center"/>
          </w:tcPr>
          <w:p w14:paraId="5FEB0A46" w14:textId="77012226" w:rsidR="00E22D74" w:rsidRPr="00E22D74" w:rsidRDefault="00E22D74" w:rsidP="00E22D74">
            <w:pPr>
              <w:jc w:val="both"/>
              <w:rPr>
                <w:rFonts w:eastAsiaTheme="minorEastAsia" w:cstheme="minorBidi"/>
                <w:szCs w:val="22"/>
                <w:lang w:bidi="en-US"/>
              </w:rPr>
            </w:pPr>
            <w:r w:rsidRPr="00E22D74">
              <w:rPr>
                <w:rFonts w:eastAsiaTheme="minorEastAsia" w:cstheme="minorBidi"/>
                <w:szCs w:val="22"/>
                <w:lang w:bidi="en-US"/>
              </w:rPr>
              <w:lastRenderedPageBreak/>
              <w:t>Note: The content of this document is highly dependent on the current infrastructure and the degree to which you wish to support a Bring Your Own Device (BYOD) program in your organization</w:t>
            </w:r>
            <w:r w:rsidR="001A26A5">
              <w:rPr>
                <w:rFonts w:eastAsiaTheme="minorEastAsia" w:cstheme="minorBidi"/>
                <w:szCs w:val="22"/>
                <w:lang w:bidi="en-US"/>
              </w:rPr>
              <w:t>.</w:t>
            </w:r>
          </w:p>
        </w:tc>
      </w:tr>
    </w:tbl>
    <w:p w14:paraId="38459CC3" w14:textId="77777777" w:rsidR="00E22D74" w:rsidRPr="00E22D74" w:rsidRDefault="00E22D74" w:rsidP="00E22D74">
      <w:pPr>
        <w:jc w:val="both"/>
      </w:pPr>
    </w:p>
    <w:p w14:paraId="619BAF2B" w14:textId="7B55C70E" w:rsidR="00E22D74" w:rsidRDefault="00E22D74" w:rsidP="00E22D74">
      <w:pPr>
        <w:jc w:val="both"/>
      </w:pPr>
      <w:r w:rsidRPr="005A186E">
        <w:t xml:space="preserve">The following outlines general best practices when deploying a communications plan for a </w:t>
      </w:r>
      <w:r>
        <w:t>Bring Your Own Device (BYOD) program</w:t>
      </w:r>
      <w:r w:rsidRPr="005A186E">
        <w:t xml:space="preserve">.  Please note: The tasks listed below are not comprehensive in nature and are meant to serve </w:t>
      </w:r>
      <w:r>
        <w:t xml:space="preserve">only </w:t>
      </w:r>
      <w:r w:rsidRPr="005A186E">
        <w:t>as a preliminary guide.</w:t>
      </w:r>
    </w:p>
    <w:p w14:paraId="2C9BE5A8" w14:textId="2298926F" w:rsidR="00E22D74" w:rsidRPr="005A186E" w:rsidRDefault="00E22D74" w:rsidP="00E22D74">
      <w:pPr>
        <w:jc w:val="both"/>
      </w:pPr>
    </w:p>
    <w:p w14:paraId="73C61A1F" w14:textId="135D524E" w:rsidR="00E22D74" w:rsidRPr="005A186E" w:rsidRDefault="00E22D74" w:rsidP="00E22D74">
      <w:pPr>
        <w:pStyle w:val="ListParagraph"/>
        <w:numPr>
          <w:ilvl w:val="0"/>
          <w:numId w:val="4"/>
        </w:numPr>
        <w:spacing w:after="0" w:line="276" w:lineRule="auto"/>
        <w:contextualSpacing w:val="0"/>
        <w:jc w:val="both"/>
      </w:pPr>
      <w:r w:rsidRPr="005A186E">
        <w:t>Schedule meeting(s) with company stakeholders (e.g., Customer Service, Finance, HR, IT and Retail Operations) to discuss company policies</w:t>
      </w:r>
      <w:r>
        <w:t xml:space="preserve"> as they relate to BYOD </w:t>
      </w:r>
      <w:r w:rsidRPr="005A186E">
        <w:t xml:space="preserve">and compliance requirements.  </w:t>
      </w:r>
    </w:p>
    <w:p w14:paraId="11E50B07" w14:textId="4466862B" w:rsidR="00E22D74" w:rsidRPr="005A186E" w:rsidRDefault="00E22D74" w:rsidP="00E22D74">
      <w:pPr>
        <w:pStyle w:val="ListParagraph"/>
        <w:jc w:val="both"/>
      </w:pPr>
    </w:p>
    <w:p w14:paraId="1AE4D773" w14:textId="1F738E73" w:rsidR="00E22D74" w:rsidRPr="005A186E" w:rsidRDefault="00E22D74" w:rsidP="00E22D74">
      <w:pPr>
        <w:pStyle w:val="ListParagraph"/>
        <w:jc w:val="both"/>
      </w:pPr>
      <w:r w:rsidRPr="005A186E">
        <w:t>Ideally this would be one meeting with the representative stakeholder from all departments in attendance.   Additionally, this message is typically delivered via Internal Audit &amp; Compliance and not IT.</w:t>
      </w:r>
    </w:p>
    <w:p w14:paraId="582A0A54" w14:textId="21322382" w:rsidR="00E22D74" w:rsidRPr="005A186E" w:rsidRDefault="00E22D74" w:rsidP="00E22D74">
      <w:pPr>
        <w:pStyle w:val="ListParagraph"/>
        <w:jc w:val="both"/>
      </w:pPr>
    </w:p>
    <w:p w14:paraId="5FDB1127" w14:textId="42A1429C" w:rsidR="00E22D74" w:rsidRDefault="00E22D74" w:rsidP="00E22D74">
      <w:pPr>
        <w:pStyle w:val="ListParagraph"/>
        <w:numPr>
          <w:ilvl w:val="0"/>
          <w:numId w:val="4"/>
        </w:numPr>
        <w:spacing w:after="0" w:line="276" w:lineRule="auto"/>
        <w:contextualSpacing w:val="0"/>
        <w:jc w:val="both"/>
      </w:pPr>
      <w:r w:rsidRPr="005A186E">
        <w:t>Formalize a written communicatio</w:t>
      </w:r>
      <w:r>
        <w:t>n to all employees with network</w:t>
      </w:r>
      <w:r w:rsidRPr="005A186E">
        <w:t xml:space="preserve"> access</w:t>
      </w:r>
      <w:r>
        <w:t xml:space="preserve"> to include the “new” Acceptable Use, Physical Security, Eligibility, and Reimbursement Policies</w:t>
      </w:r>
      <w:r w:rsidRPr="005A186E">
        <w:t>.  This should be updated, if applicable, and signed</w:t>
      </w:r>
      <w:r>
        <w:t>-off</w:t>
      </w:r>
      <w:r w:rsidRPr="005A186E">
        <w:t xml:space="preserve"> on an annual basis.</w:t>
      </w:r>
    </w:p>
    <w:p w14:paraId="722E00CC" w14:textId="5175AB63" w:rsidR="00E22D74" w:rsidRPr="005A186E" w:rsidRDefault="00E22D74" w:rsidP="00E22D74">
      <w:pPr>
        <w:pStyle w:val="ListParagraph"/>
        <w:jc w:val="both"/>
      </w:pPr>
    </w:p>
    <w:p w14:paraId="69E18712" w14:textId="00FC7CEC" w:rsidR="00E22D74" w:rsidRPr="005A186E" w:rsidRDefault="00E22D74" w:rsidP="00E22D74">
      <w:pPr>
        <w:pStyle w:val="ListParagraph"/>
        <w:numPr>
          <w:ilvl w:val="0"/>
          <w:numId w:val="4"/>
        </w:numPr>
        <w:spacing w:after="0" w:line="276" w:lineRule="auto"/>
        <w:contextualSpacing w:val="0"/>
        <w:jc w:val="both"/>
      </w:pPr>
      <w:r>
        <w:t>Roll-out email notifications with the written communication informing employees of new BYOD policies and guidelines by department to those</w:t>
      </w:r>
      <w:r w:rsidRPr="005A186E">
        <w:t xml:space="preserve"> that are deemed appropriate </w:t>
      </w:r>
      <w:r>
        <w:t>(e</w:t>
      </w:r>
      <w:r w:rsidRPr="005A186E">
        <w:t xml:space="preserve">.g., Customer Service, HR, Finance, </w:t>
      </w:r>
      <w:r>
        <w:t xml:space="preserve">IT, </w:t>
      </w:r>
      <w:r w:rsidRPr="005A186E">
        <w:t>etc.</w:t>
      </w:r>
      <w:r>
        <w:t>).</w:t>
      </w:r>
    </w:p>
    <w:p w14:paraId="0C07AC36" w14:textId="77777777" w:rsidR="00E22D74" w:rsidRPr="005A186E" w:rsidRDefault="00E22D74" w:rsidP="00E22D74">
      <w:pPr>
        <w:pStyle w:val="ListParagraph"/>
        <w:jc w:val="both"/>
      </w:pPr>
    </w:p>
    <w:p w14:paraId="1D6651F6" w14:textId="2175FC5C" w:rsidR="00E22D74" w:rsidRDefault="00E22D74" w:rsidP="00E22D74">
      <w:pPr>
        <w:jc w:val="both"/>
      </w:pPr>
    </w:p>
    <w:p w14:paraId="796302A3" w14:textId="77777777" w:rsidR="00E22D74" w:rsidRDefault="00E22D74" w:rsidP="00E22D74">
      <w:pPr>
        <w:jc w:val="both"/>
        <w:rPr>
          <w:b/>
        </w:rPr>
      </w:pPr>
    </w:p>
    <w:p w14:paraId="666910DD" w14:textId="77777777" w:rsidR="00E22D74" w:rsidRDefault="00E22D74" w:rsidP="00E22D74">
      <w:pPr>
        <w:jc w:val="both"/>
        <w:rPr>
          <w:b/>
        </w:rPr>
      </w:pPr>
    </w:p>
    <w:p w14:paraId="67B8CC78" w14:textId="77777777" w:rsidR="00E22D74" w:rsidRDefault="00E22D74" w:rsidP="00E22D74">
      <w:pPr>
        <w:jc w:val="both"/>
        <w:rPr>
          <w:b/>
        </w:rPr>
      </w:pPr>
    </w:p>
    <w:p w14:paraId="3788FDCC" w14:textId="77777777" w:rsidR="00E22D74" w:rsidRDefault="00E22D74" w:rsidP="00E22D74">
      <w:pPr>
        <w:jc w:val="both"/>
        <w:rPr>
          <w:b/>
        </w:rPr>
      </w:pPr>
    </w:p>
    <w:p w14:paraId="1D7D4BA9" w14:textId="77777777" w:rsidR="00E22D74" w:rsidRDefault="00E22D74" w:rsidP="00E22D74">
      <w:pPr>
        <w:jc w:val="both"/>
        <w:rPr>
          <w:b/>
        </w:rPr>
      </w:pPr>
    </w:p>
    <w:p w14:paraId="6ACC4FFC" w14:textId="77546FC3" w:rsidR="00E22D74" w:rsidRDefault="00E22D74" w:rsidP="00E22D74">
      <w:pPr>
        <w:jc w:val="both"/>
        <w:rPr>
          <w:b/>
        </w:rPr>
      </w:pPr>
    </w:p>
    <w:p w14:paraId="3B255C3A" w14:textId="1ACD2751" w:rsidR="00E22D74" w:rsidRDefault="000A63E3" w:rsidP="00E22D74">
      <w:pPr>
        <w:jc w:val="both"/>
        <w:rPr>
          <w:b/>
        </w:rPr>
      </w:pPr>
      <w:r>
        <w:rPr>
          <w:noProof/>
          <w:lang w:bidi="ar-SA"/>
        </w:rPr>
        <mc:AlternateContent>
          <mc:Choice Requires="wps">
            <w:drawing>
              <wp:anchor distT="0" distB="0" distL="114300" distR="114300" simplePos="0" relativeHeight="251669504" behindDoc="0" locked="0" layoutInCell="1" allowOverlap="1" wp14:anchorId="4B6A13A9" wp14:editId="6E15DCB0">
                <wp:simplePos x="0" y="0"/>
                <wp:positionH relativeFrom="column">
                  <wp:posOffset>-168769</wp:posOffset>
                </wp:positionH>
                <wp:positionV relativeFrom="paragraph">
                  <wp:posOffset>810895</wp:posOffset>
                </wp:positionV>
                <wp:extent cx="7032978" cy="1061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978" cy="1061085"/>
                        </a:xfrm>
                        <a:prstGeom prst="rect">
                          <a:avLst/>
                        </a:prstGeom>
                        <a:noFill/>
                        <a:ln w="9525">
                          <a:noFill/>
                          <a:miter lim="800000"/>
                          <a:headEnd/>
                          <a:tailEnd/>
                        </a:ln>
                      </wps:spPr>
                      <wps:txbx>
                        <w:txbxContent>
                          <w:p w14:paraId="5FB0DBFC" w14:textId="77777777" w:rsidR="000A63E3" w:rsidRPr="004D7E5B" w:rsidRDefault="000A63E3" w:rsidP="000A63E3">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1EF43CCC" w14:textId="77777777" w:rsidR="000A63E3" w:rsidRDefault="000A63E3" w:rsidP="000A6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3pt;margin-top:63.85pt;width:553.8pt;height:8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" filled="f" stroked="f">
                <v:textbox>
                  <w:txbxContent>
                    <w:p w14:paraId="5FB0DBFC" w14:textId="77777777" w:rsidR="000A63E3" w:rsidRPr="004D7E5B" w:rsidRDefault="000A63E3" w:rsidP="000A63E3">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1EF43CCC" w14:textId="77777777" w:rsidR="000A63E3" w:rsidRDefault="000A63E3" w:rsidP="000A63E3"/>
                  </w:txbxContent>
                </v:textbox>
              </v:shape>
            </w:pict>
          </mc:Fallback>
        </mc:AlternateContent>
      </w:r>
    </w:p>
    <w:p w14:paraId="10E73A9B" w14:textId="77777777" w:rsidR="00E22D74" w:rsidRPr="00E22D74" w:rsidRDefault="00E22D74" w:rsidP="00E22D74">
      <w:pPr>
        <w:jc w:val="both"/>
        <w:rPr>
          <w:b/>
          <w:sz w:val="32"/>
        </w:rPr>
      </w:pPr>
      <w:r w:rsidRPr="00E22D74">
        <w:rPr>
          <w:b/>
          <w:sz w:val="32"/>
        </w:rPr>
        <w:lastRenderedPageBreak/>
        <w:t>SAMPLE EMAIL TEMPLATE</w:t>
      </w:r>
    </w:p>
    <w:p w14:paraId="0FF23A9B" w14:textId="77777777" w:rsidR="00E22D74" w:rsidRDefault="00E22D74" w:rsidP="00E22D74">
      <w:pPr>
        <w:jc w:val="both"/>
      </w:pPr>
      <w:r w:rsidRPr="00E22D74">
        <w:rPr>
          <w:b/>
          <w:sz w:val="24"/>
        </w:rPr>
        <w:t>Recipients -</w:t>
      </w:r>
      <w:r>
        <w:t xml:space="preserve"> All</w:t>
      </w:r>
    </w:p>
    <w:p w14:paraId="5ABF057A" w14:textId="77777777" w:rsidR="00E22D74" w:rsidRDefault="00E22D74" w:rsidP="00E22D74">
      <w:pPr>
        <w:jc w:val="both"/>
      </w:pPr>
      <w:r w:rsidRPr="00E22D74">
        <w:rPr>
          <w:b/>
          <w:sz w:val="24"/>
        </w:rPr>
        <w:t>Subject -</w:t>
      </w:r>
      <w:r>
        <w:t xml:space="preserve"> Company Communication – “BYOD”</w:t>
      </w:r>
    </w:p>
    <w:p w14:paraId="19813662" w14:textId="77777777" w:rsidR="00E22D74" w:rsidRDefault="00E22D74" w:rsidP="00E22D74">
      <w:pPr>
        <w:jc w:val="both"/>
      </w:pPr>
      <w:r>
        <w:t xml:space="preserve">Beginning next month </w:t>
      </w:r>
      <w:r w:rsidRPr="00313334">
        <w:rPr>
          <w:i/>
        </w:rPr>
        <w:t>COMPANY ABC</w:t>
      </w:r>
      <w:r>
        <w:t xml:space="preserve"> will be rolling out a new Bring Your Own Device (BYOD) program.  The purpose of the BYOD program is to allow employees to access the corporate network with personally owned mobile devices (</w:t>
      </w:r>
      <w:proofErr w:type="spellStart"/>
      <w:r>
        <w:t>iPads</w:t>
      </w:r>
      <w:proofErr w:type="spellEnd"/>
      <w:r>
        <w:t>, Tablets, iPhones, BlackBerrys, and Androids).</w:t>
      </w:r>
    </w:p>
    <w:p w14:paraId="3C8FD0B6" w14:textId="77777777" w:rsidR="00E22D74" w:rsidRDefault="00E22D74" w:rsidP="00E22D74">
      <w:pPr>
        <w:jc w:val="both"/>
      </w:pPr>
      <w:r>
        <w:t xml:space="preserve">As our workforce becomes more mobile, the objective of the program is to provide flexibility and increase productivity throughout the organization. With that </w:t>
      </w:r>
      <w:proofErr w:type="gramStart"/>
      <w:r>
        <w:t>comes new policies</w:t>
      </w:r>
      <w:proofErr w:type="gramEnd"/>
      <w:r>
        <w:t xml:space="preserve"> designed to minimize IT security risk and continue to keep corporate data safe.</w:t>
      </w:r>
    </w:p>
    <w:p w14:paraId="552FAED1" w14:textId="77777777" w:rsidR="00E22D74" w:rsidRDefault="00E22D74" w:rsidP="00E22D74">
      <w:pPr>
        <w:jc w:val="both"/>
      </w:pPr>
      <w:r>
        <w:t xml:space="preserve">Listed in the links below are the new BYOD policies that you will be required to review and </w:t>
      </w:r>
      <w:proofErr w:type="gramStart"/>
      <w:r>
        <w:t>sign.</w:t>
      </w:r>
      <w:proofErr w:type="gramEnd"/>
      <w:r>
        <w:t xml:space="preserve">  </w:t>
      </w:r>
    </w:p>
    <w:p w14:paraId="6FD6B560" w14:textId="77777777" w:rsidR="00E22D74" w:rsidRDefault="00E22D74" w:rsidP="00E22D74">
      <w:pPr>
        <w:ind w:left="720"/>
        <w:jc w:val="both"/>
      </w:pPr>
      <w:r>
        <w:t>BYOD Acceptable Use Policy (LINK)-This policy defines the rules regarding the use of a personally owned mobile device for business purposes.</w:t>
      </w:r>
    </w:p>
    <w:p w14:paraId="5E6C18BE" w14:textId="77777777" w:rsidR="00E22D74" w:rsidRDefault="00E22D74" w:rsidP="00E22D74">
      <w:pPr>
        <w:ind w:left="720"/>
        <w:jc w:val="both"/>
      </w:pPr>
      <w:r>
        <w:t>BYOD Physical Security Policy (LINK)-This policy explains best practices and expectations for the physical security of a mobile device.</w:t>
      </w:r>
    </w:p>
    <w:p w14:paraId="74BFA8C6" w14:textId="77777777" w:rsidR="00E22D74" w:rsidRDefault="00E22D74" w:rsidP="00E22D74">
      <w:pPr>
        <w:ind w:left="720"/>
        <w:jc w:val="both"/>
      </w:pPr>
      <w:proofErr w:type="gramStart"/>
      <w:r>
        <w:t>BYOD Employee Eligibility and Reimbursement (LINK)-This policy outlines which corporate employees are eligible for the BYOD program and the reimbursement structure that has been defined by the organization.</w:t>
      </w:r>
      <w:proofErr w:type="gramEnd"/>
    </w:p>
    <w:p w14:paraId="4CF43842" w14:textId="77777777" w:rsidR="00E22D74" w:rsidRDefault="00E22D74" w:rsidP="00E22D74">
      <w:pPr>
        <w:ind w:left="720"/>
        <w:jc w:val="both"/>
      </w:pPr>
      <w:r>
        <w:t>BYOD End User Support Structure (LINK)-This policy defines the communication path that employees will follow when needing support for their mobile device.</w:t>
      </w:r>
    </w:p>
    <w:p w14:paraId="54AE77EC" w14:textId="77777777" w:rsidR="00E22D74" w:rsidRDefault="00E22D74" w:rsidP="00E22D74">
      <w:pPr>
        <w:jc w:val="both"/>
      </w:pPr>
      <w:r>
        <w:t xml:space="preserve">We are excited to offer this new BYOD program to our employees.  Should anyone have any questions regarding the new program please email </w:t>
      </w:r>
      <w:hyperlink r:id="rId11" w:history="1">
        <w:r w:rsidRPr="00A8265D">
          <w:rPr>
            <w:rStyle w:val="Hyperlink"/>
          </w:rPr>
          <w:t>BYOD@ABCCOMPANY.COM</w:t>
        </w:r>
      </w:hyperlink>
      <w:r>
        <w:t xml:space="preserve"> </w:t>
      </w:r>
    </w:p>
    <w:p w14:paraId="443B8442" w14:textId="77777777" w:rsidR="00E22D74" w:rsidRDefault="00E22D74" w:rsidP="00E22D74">
      <w:pPr>
        <w:jc w:val="both"/>
      </w:pPr>
    </w:p>
    <w:p w14:paraId="3A4DA48E" w14:textId="77777777" w:rsidR="00E22D74" w:rsidRDefault="00E22D74" w:rsidP="00E22D74">
      <w:pPr>
        <w:jc w:val="both"/>
      </w:pPr>
      <w:r>
        <w:t>Best Regards,</w:t>
      </w:r>
    </w:p>
    <w:p w14:paraId="4FAEA77D" w14:textId="77777777" w:rsidR="00E22D74" w:rsidRPr="00313334" w:rsidRDefault="00E22D74" w:rsidP="00E22D74">
      <w:pPr>
        <w:jc w:val="both"/>
      </w:pPr>
      <w:r>
        <w:t xml:space="preserve">__________________________ </w:t>
      </w:r>
    </w:p>
    <w:p w14:paraId="745BAE55" w14:textId="03C2221F" w:rsidR="00CC60CC" w:rsidRDefault="000A63E3" w:rsidP="00FB18A3">
      <w:pPr>
        <w:jc w:val="both"/>
      </w:pPr>
      <w:r w:rsidRPr="00CC60CC">
        <w:rPr>
          <w:noProof/>
          <w:lang w:bidi="ar-SA"/>
        </w:rPr>
        <mc:AlternateContent>
          <mc:Choice Requires="wps">
            <w:drawing>
              <wp:anchor distT="0" distB="0" distL="114300" distR="114300" simplePos="0" relativeHeight="251671552" behindDoc="0" locked="0" layoutInCell="1" allowOverlap="1" wp14:anchorId="49A3B450" wp14:editId="5D51BC1E">
                <wp:simplePos x="0" y="0"/>
                <wp:positionH relativeFrom="column">
                  <wp:posOffset>-61101</wp:posOffset>
                </wp:positionH>
                <wp:positionV relativeFrom="paragraph">
                  <wp:posOffset>878205</wp:posOffset>
                </wp:positionV>
                <wp:extent cx="4585335" cy="306705"/>
                <wp:effectExtent l="0" t="0" r="571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F397" w14:textId="77777777" w:rsidR="000A63E3" w:rsidRDefault="000A63E3" w:rsidP="000A63E3">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t>s</w:t>
                            </w:r>
                            <w:r w:rsidRPr="004F7D3E">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4.8pt;margin-top:69.15pt;width:361.05pt;height:24.1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FvrwIAALA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" filled="f" stroked="f">
                <v:textbox style="mso-fit-shape-to-text:t" inset="0,0,0,0">
                  <w:txbxContent>
                    <w:p w14:paraId="599DF397" w14:textId="77777777" w:rsidR="000A63E3" w:rsidRDefault="000A63E3" w:rsidP="000A63E3">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t>s</w:t>
                      </w:r>
                      <w:r w:rsidRPr="004F7D3E">
                        <w:t>.</w:t>
                      </w:r>
                    </w:p>
                  </w:txbxContent>
                </v:textbox>
              </v:shape>
            </w:pict>
          </mc:Fallback>
        </mc:AlternateContent>
      </w:r>
    </w:p>
    <w:sectPr w:rsidR="00CC60CC" w:rsidSect="00146DA3">
      <w:headerReference w:type="even" r:id="rId12"/>
      <w:headerReference w:type="default" r:id="rId13"/>
      <w:footerReference w:type="even" r:id="rId14"/>
      <w:footerReference w:type="default" r:id="rId15"/>
      <w:headerReference w:type="first" r:id="rId16"/>
      <w:footerReference w:type="first" r:id="rId17"/>
      <w:pgSz w:w="12240" w:h="15840" w:code="1"/>
      <w:pgMar w:top="1987" w:right="677" w:bottom="1530" w:left="1138" w:header="706" w:footer="706"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C7E69" w14:textId="77777777" w:rsidR="00E22D74" w:rsidRDefault="00E22D74" w:rsidP="004D181C">
      <w:pPr>
        <w:spacing w:after="0" w:line="240" w:lineRule="auto"/>
      </w:pPr>
      <w:r>
        <w:separator/>
      </w:r>
    </w:p>
  </w:endnote>
  <w:endnote w:type="continuationSeparator" w:id="0">
    <w:p w14:paraId="6ADAE582" w14:textId="77777777" w:rsidR="00E22D74" w:rsidRDefault="00E22D74" w:rsidP="004D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20995" w14:textId="77777777" w:rsidR="000C51B4" w:rsidRDefault="000C5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9296" w14:textId="50271735" w:rsidR="00E22D74" w:rsidRDefault="00E22D74" w:rsidP="00CC60CC">
    <w:pPr>
      <w:pStyle w:val="Footer"/>
      <w:jc w:val="center"/>
    </w:pPr>
    <w:r>
      <w:rPr>
        <w:noProof/>
        <w:lang w:bidi="ar-SA"/>
      </w:rPr>
      <w:drawing>
        <wp:anchor distT="0" distB="0" distL="114300" distR="114300" simplePos="0" relativeHeight="251659264" behindDoc="0" locked="0" layoutInCell="1" allowOverlap="1" wp14:anchorId="41974D0A" wp14:editId="64734116">
          <wp:simplePos x="0" y="0"/>
          <wp:positionH relativeFrom="column">
            <wp:posOffset>5486259</wp:posOffset>
          </wp:positionH>
          <wp:positionV relativeFrom="paragraph">
            <wp:posOffset>-43180</wp:posOffset>
          </wp:positionV>
          <wp:extent cx="1131655" cy="195209"/>
          <wp:effectExtent l="0" t="0" r="0" b="0"/>
          <wp:wrapNone/>
          <wp:docPr id="13"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r>
      <w:rPr>
        <w:color w:val="FF0000"/>
      </w:rPr>
      <w:t>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234C" w14:textId="77777777" w:rsidR="00E22D74" w:rsidRPr="00FC6B71" w:rsidRDefault="00E22D74" w:rsidP="00FC6B71">
    <w:pPr>
      <w:pStyle w:val="Footer"/>
    </w:pPr>
    <w:r w:rsidRPr="00FC6B71">
      <w:rPr>
        <w:noProof/>
        <w:lang w:bidi="ar-SA"/>
      </w:rPr>
      <w:drawing>
        <wp:anchor distT="0" distB="0" distL="114300" distR="114300" simplePos="0" relativeHeight="251665408" behindDoc="0" locked="0" layoutInCell="1" allowOverlap="1" wp14:anchorId="374188BB" wp14:editId="6827423A">
          <wp:simplePos x="0" y="0"/>
          <wp:positionH relativeFrom="column">
            <wp:posOffset>5227955</wp:posOffset>
          </wp:positionH>
          <wp:positionV relativeFrom="paragraph">
            <wp:posOffset>-43180</wp:posOffset>
          </wp:positionV>
          <wp:extent cx="1133555" cy="192101"/>
          <wp:effectExtent l="19050" t="0" r="0" b="0"/>
          <wp:wrapNone/>
          <wp:docPr id="16"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3D86D" w14:textId="77777777" w:rsidR="00E22D74" w:rsidRDefault="00E22D74" w:rsidP="004D181C">
      <w:pPr>
        <w:spacing w:after="0" w:line="240" w:lineRule="auto"/>
      </w:pPr>
      <w:r>
        <w:separator/>
      </w:r>
    </w:p>
  </w:footnote>
  <w:footnote w:type="continuationSeparator" w:id="0">
    <w:p w14:paraId="4E750843" w14:textId="77777777" w:rsidR="00E22D74" w:rsidRDefault="00E22D74" w:rsidP="004D1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457B" w14:textId="09A180B8" w:rsidR="000C51B4" w:rsidRDefault="000C51B4">
    <w:pPr>
      <w:pStyle w:val="Header"/>
    </w:pPr>
    <w:r>
      <w:rPr>
        <w:noProof/>
      </w:rPr>
      <w:pict w14:anchorId="4BE0C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1192" o:spid="_x0000_s12290" type="#_x0000_t136" style="position:absolute;margin-left:0;margin-top:0;width:643pt;height:91.85pt;rotation:315;z-index:-251646976;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6419C" w14:textId="30FA915C" w:rsidR="00E22D74" w:rsidRDefault="000C51B4" w:rsidP="00CC60CC">
    <w:pPr>
      <w:pStyle w:val="Heading4"/>
    </w:pPr>
    <w:r>
      <w:rPr>
        <w:noProof/>
      </w:rPr>
      <w:pict w14:anchorId="5B4CE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1193" o:spid="_x0000_s12291" type="#_x0000_t136" style="position:absolute;margin-left:0;margin-top:0;width:643pt;height:91.85pt;rotation:315;z-index:-251644928;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E22D74" w:rsidRPr="00F02553">
      <w:rPr>
        <w:noProof/>
        <w:lang w:bidi="ar-SA"/>
      </w:rPr>
      <w:drawing>
        <wp:anchor distT="0" distB="0" distL="114300" distR="114300" simplePos="0" relativeHeight="251658240" behindDoc="1" locked="0" layoutInCell="1" allowOverlap="1" wp14:anchorId="213A10B4" wp14:editId="4B9F83FD">
          <wp:simplePos x="0" y="0"/>
          <wp:positionH relativeFrom="column">
            <wp:posOffset>-1656537</wp:posOffset>
          </wp:positionH>
          <wp:positionV relativeFrom="paragraph">
            <wp:posOffset>-573505</wp:posOffset>
          </wp:positionV>
          <wp:extent cx="1337139" cy="10870059"/>
          <wp:effectExtent l="19050" t="0" r="0" b="0"/>
          <wp:wrapNone/>
          <wp:docPr id="12"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F654FA">
      <w:rPr>
        <w:noProof/>
        <w:lang w:bidi="ar-SA"/>
      </w:rPr>
      <w:t>COMMUNICATION PLAN AND EMAIL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F0BA" w14:textId="1A8AE4D2" w:rsidR="00E22D74" w:rsidRPr="00FC6B71" w:rsidRDefault="000C51B4" w:rsidP="00FC6B71">
    <w:pPr>
      <w:pStyle w:val="Heading4"/>
    </w:pPr>
    <w:r>
      <w:rPr>
        <w:noProof/>
      </w:rPr>
      <w:pict w14:anchorId="634CF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1191" o:spid="_x0000_s12289" type="#_x0000_t136" style="position:absolute;margin-left:0;margin-top:0;width:643pt;height:91.85pt;rotation:315;z-index:-251649024;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E22D74" w:rsidRPr="00F02553">
      <w:rPr>
        <w:noProof/>
        <w:lang w:bidi="ar-SA"/>
      </w:rPr>
      <w:drawing>
        <wp:anchor distT="0" distB="0" distL="114300" distR="114300" simplePos="0" relativeHeight="251663360" behindDoc="1" locked="0" layoutInCell="1" allowOverlap="1" wp14:anchorId="3494DBA2" wp14:editId="4DBAAC3E">
          <wp:simplePos x="0" y="0"/>
          <wp:positionH relativeFrom="column">
            <wp:posOffset>-1656537</wp:posOffset>
          </wp:positionH>
          <wp:positionV relativeFrom="paragraph">
            <wp:posOffset>-573505</wp:posOffset>
          </wp:positionV>
          <wp:extent cx="1337139" cy="10870059"/>
          <wp:effectExtent l="19050" t="0" r="0" b="0"/>
          <wp:wrapNone/>
          <wp:docPr id="14"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E22D74">
      <w:t>WEBSENSE DOCUMENT TITLE</w:t>
    </w:r>
    <w:r w:rsidR="00E22D74" w:rsidRPr="00FC6B71">
      <w:rPr>
        <w:noProof/>
        <w:lang w:bidi="ar-SA"/>
      </w:rPr>
      <w:drawing>
        <wp:anchor distT="0" distB="0" distL="114300" distR="114300" simplePos="0" relativeHeight="251661312" behindDoc="1" locked="0" layoutInCell="1" allowOverlap="1" wp14:anchorId="0D6EB0ED" wp14:editId="6A8624E0">
          <wp:simplePos x="0" y="0"/>
          <wp:positionH relativeFrom="column">
            <wp:posOffset>-1656080</wp:posOffset>
          </wp:positionH>
          <wp:positionV relativeFrom="paragraph">
            <wp:posOffset>-572770</wp:posOffset>
          </wp:positionV>
          <wp:extent cx="1333339" cy="10872908"/>
          <wp:effectExtent l="19050" t="0" r="161" b="0"/>
          <wp:wrapNone/>
          <wp:docPr id="15"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3339" cy="108729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F61"/>
    <w:multiLevelType w:val="hybridMultilevel"/>
    <w:tmpl w:val="EC58AACA"/>
    <w:lvl w:ilvl="0" w:tplc="C61A6172">
      <w:numFmt w:val="bullet"/>
      <w:lvlText w:val="•"/>
      <w:lvlJc w:val="left"/>
      <w:pPr>
        <w:ind w:left="360" w:hanging="360"/>
      </w:pPr>
      <w:rPr>
        <w:rFonts w:ascii="Verdana" w:eastAsia="Times New Roman"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86055D"/>
    <w:multiLevelType w:val="hybridMultilevel"/>
    <w:tmpl w:val="BC1C2F64"/>
    <w:lvl w:ilvl="0" w:tplc="C61A6172">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A1965"/>
    <w:multiLevelType w:val="hybridMultilevel"/>
    <w:tmpl w:val="D19018BA"/>
    <w:lvl w:ilvl="0" w:tplc="C61A617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4F4E4D"/>
    <w:multiLevelType w:val="hybridMultilevel"/>
    <w:tmpl w:val="3A227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hdrShapeDefaults>
    <o:shapedefaults v:ext="edit" spidmax="12292"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76"/>
    <w:rsid w:val="000178DA"/>
    <w:rsid w:val="00023136"/>
    <w:rsid w:val="00054AEF"/>
    <w:rsid w:val="00063AA3"/>
    <w:rsid w:val="0006669C"/>
    <w:rsid w:val="00074FD7"/>
    <w:rsid w:val="000A63E3"/>
    <w:rsid w:val="000C0468"/>
    <w:rsid w:val="000C51B4"/>
    <w:rsid w:val="00146DA3"/>
    <w:rsid w:val="001A26A5"/>
    <w:rsid w:val="001D161A"/>
    <w:rsid w:val="001E4C45"/>
    <w:rsid w:val="002545D0"/>
    <w:rsid w:val="0025505B"/>
    <w:rsid w:val="002964D4"/>
    <w:rsid w:val="002F3D2F"/>
    <w:rsid w:val="002F6C9B"/>
    <w:rsid w:val="0031209C"/>
    <w:rsid w:val="003701C8"/>
    <w:rsid w:val="003A41CE"/>
    <w:rsid w:val="003A5C02"/>
    <w:rsid w:val="003D7B8C"/>
    <w:rsid w:val="003F4802"/>
    <w:rsid w:val="00400F39"/>
    <w:rsid w:val="00480916"/>
    <w:rsid w:val="00486576"/>
    <w:rsid w:val="004A337F"/>
    <w:rsid w:val="004D181C"/>
    <w:rsid w:val="004E63B9"/>
    <w:rsid w:val="004F7D3E"/>
    <w:rsid w:val="00573099"/>
    <w:rsid w:val="00584457"/>
    <w:rsid w:val="005A4656"/>
    <w:rsid w:val="005D2769"/>
    <w:rsid w:val="005D2F4D"/>
    <w:rsid w:val="005D69B7"/>
    <w:rsid w:val="005E780D"/>
    <w:rsid w:val="005F5847"/>
    <w:rsid w:val="006A402D"/>
    <w:rsid w:val="006D4689"/>
    <w:rsid w:val="006E63D2"/>
    <w:rsid w:val="006F0D9B"/>
    <w:rsid w:val="006F196D"/>
    <w:rsid w:val="007037BE"/>
    <w:rsid w:val="007656F0"/>
    <w:rsid w:val="00780EA7"/>
    <w:rsid w:val="007D6F38"/>
    <w:rsid w:val="007F003F"/>
    <w:rsid w:val="008161E6"/>
    <w:rsid w:val="00851757"/>
    <w:rsid w:val="00893693"/>
    <w:rsid w:val="008D4DA9"/>
    <w:rsid w:val="00920CBE"/>
    <w:rsid w:val="009813A4"/>
    <w:rsid w:val="00983C63"/>
    <w:rsid w:val="00A27F01"/>
    <w:rsid w:val="00A32502"/>
    <w:rsid w:val="00A37634"/>
    <w:rsid w:val="00A5378F"/>
    <w:rsid w:val="00A76463"/>
    <w:rsid w:val="00AF15CC"/>
    <w:rsid w:val="00B02DA1"/>
    <w:rsid w:val="00B9775B"/>
    <w:rsid w:val="00C66EB9"/>
    <w:rsid w:val="00C75C09"/>
    <w:rsid w:val="00CC2376"/>
    <w:rsid w:val="00CC60CC"/>
    <w:rsid w:val="00CD495A"/>
    <w:rsid w:val="00CF0AA0"/>
    <w:rsid w:val="00D7104E"/>
    <w:rsid w:val="00E22D74"/>
    <w:rsid w:val="00E71DDB"/>
    <w:rsid w:val="00E7573E"/>
    <w:rsid w:val="00ED5F87"/>
    <w:rsid w:val="00F00086"/>
    <w:rsid w:val="00F02553"/>
    <w:rsid w:val="00F47E81"/>
    <w:rsid w:val="00F51504"/>
    <w:rsid w:val="00F654FA"/>
    <w:rsid w:val="00F70D6C"/>
    <w:rsid w:val="00F9598D"/>
    <w:rsid w:val="00F96FF7"/>
    <w:rsid w:val="00FA50E4"/>
    <w:rsid w:val="00FB18A3"/>
    <w:rsid w:val="00FC6B71"/>
    <w:rsid w:val="00FE6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2"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
    </o:shapelayout>
  </w:shapeDefaults>
  <w:decimalSymbol w:val="."/>
  <w:listSeparator w:val=","/>
  <w14:docId w14:val="3F7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
    <w:basedOn w:val="Normal"/>
    <w:next w:val="Normal"/>
    <w:link w:val="Heading2Char"/>
    <w:uiPriority w:val="9"/>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
    <w:basedOn w:val="Normal"/>
    <w:next w:val="Normal"/>
    <w:link w:val="Heading3Char"/>
    <w:uiPriority w:val="9"/>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iPriority w:val="9"/>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basedOn w:val="Normal"/>
    <w:next w:val="Normal"/>
    <w:link w:val="Heading5Char"/>
    <w:uiPriority w:val="9"/>
    <w:semiHidden/>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
    <w:basedOn w:val="DefaultParagraphFont"/>
    <w:link w:val="Heading3"/>
    <w:uiPriority w:val="9"/>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FB18A3"/>
    <w:pPr>
      <w:widowControl w:val="0"/>
      <w:spacing w:after="120" w:line="240" w:lineRule="atLeast"/>
    </w:pPr>
    <w:rPr>
      <w:rFonts w:ascii="Arial" w:eastAsia="Times New Roman" w:hAnsi="Arial" w:cs="Arial"/>
      <w:color w:val="auto"/>
      <w:szCs w:val="20"/>
      <w:lang w:bidi="ar-SA"/>
    </w:rPr>
  </w:style>
  <w:style w:type="character" w:customStyle="1" w:styleId="BodyTextChar">
    <w:name w:val="Body Text Char"/>
    <w:basedOn w:val="DefaultParagraphFont"/>
    <w:link w:val="BodyText"/>
    <w:uiPriority w:val="99"/>
    <w:rsid w:val="00FB18A3"/>
    <w:rPr>
      <w:rFonts w:ascii="Arial" w:eastAsia="Times New Roman" w:hAnsi="Arial" w:cs="Arial"/>
      <w:sz w:val="20"/>
      <w:szCs w:val="20"/>
      <w:lang w:bidi="ar-SA"/>
    </w:rPr>
  </w:style>
  <w:style w:type="table" w:styleId="TableGrid">
    <w:name w:val="Table Grid"/>
    <w:basedOn w:val="TableNormal"/>
    <w:uiPriority w:val="59"/>
    <w:rsid w:val="00FB18A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FB18A3"/>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E22D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
    <w:basedOn w:val="Normal"/>
    <w:next w:val="Normal"/>
    <w:link w:val="Heading2Char"/>
    <w:uiPriority w:val="9"/>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
    <w:basedOn w:val="Normal"/>
    <w:next w:val="Normal"/>
    <w:link w:val="Heading3Char"/>
    <w:uiPriority w:val="9"/>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iPriority w:val="9"/>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basedOn w:val="Normal"/>
    <w:next w:val="Normal"/>
    <w:link w:val="Heading5Char"/>
    <w:uiPriority w:val="9"/>
    <w:semiHidden/>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
    <w:basedOn w:val="DefaultParagraphFont"/>
    <w:link w:val="Heading3"/>
    <w:uiPriority w:val="9"/>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FB18A3"/>
    <w:pPr>
      <w:widowControl w:val="0"/>
      <w:spacing w:after="120" w:line="240" w:lineRule="atLeast"/>
    </w:pPr>
    <w:rPr>
      <w:rFonts w:ascii="Arial" w:eastAsia="Times New Roman" w:hAnsi="Arial" w:cs="Arial"/>
      <w:color w:val="auto"/>
      <w:szCs w:val="20"/>
      <w:lang w:bidi="ar-SA"/>
    </w:rPr>
  </w:style>
  <w:style w:type="character" w:customStyle="1" w:styleId="BodyTextChar">
    <w:name w:val="Body Text Char"/>
    <w:basedOn w:val="DefaultParagraphFont"/>
    <w:link w:val="BodyText"/>
    <w:uiPriority w:val="99"/>
    <w:rsid w:val="00FB18A3"/>
    <w:rPr>
      <w:rFonts w:ascii="Arial" w:eastAsia="Times New Roman" w:hAnsi="Arial" w:cs="Arial"/>
      <w:sz w:val="20"/>
      <w:szCs w:val="20"/>
      <w:lang w:bidi="ar-SA"/>
    </w:rPr>
  </w:style>
  <w:style w:type="table" w:styleId="TableGrid">
    <w:name w:val="Table Grid"/>
    <w:basedOn w:val="TableNormal"/>
    <w:uiPriority w:val="59"/>
    <w:rsid w:val="00FB18A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FB18A3"/>
    <w:pPr>
      <w:spacing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E22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OD@ABCCOMPAN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Websens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BDC-CDE5-4CBD-90C5-380905E7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Webb</dc:creator>
  <cp:lastModifiedBy>Garcia, Stacey</cp:lastModifiedBy>
  <cp:revision>7</cp:revision>
  <dcterms:created xsi:type="dcterms:W3CDTF">2012-07-12T20:23:00Z</dcterms:created>
  <dcterms:modified xsi:type="dcterms:W3CDTF">2012-07-24T22:40:00Z</dcterms:modified>
</cp:coreProperties>
</file>